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0D" w:rsidRDefault="00A67482" w:rsidP="00474CDE">
      <w:pPr>
        <w:pStyle w:val="Heading1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A Silver coin commemorating </w:t>
      </w:r>
      <w:proofErr w:type="spellStart"/>
      <w:r>
        <w:rPr>
          <w:sz w:val="36"/>
          <w:szCs w:val="36"/>
        </w:rPr>
        <w:t>Anagarika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Dharmapala’s</w:t>
      </w:r>
      <w:proofErr w:type="spellEnd"/>
      <w:r>
        <w:rPr>
          <w:sz w:val="36"/>
          <w:szCs w:val="36"/>
        </w:rPr>
        <w:t xml:space="preserve"> 150</w:t>
      </w:r>
      <w:r w:rsidRPr="00A6748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Birth Anniversary.</w:t>
      </w:r>
      <w:proofErr w:type="gramEnd"/>
    </w:p>
    <w:p w:rsidR="00474CDE" w:rsidRPr="00474CDE" w:rsidRDefault="00474CDE" w:rsidP="00474CDE">
      <w:pPr>
        <w:rPr>
          <w:sz w:val="28"/>
          <w:szCs w:val="28"/>
        </w:rPr>
      </w:pPr>
      <w:r w:rsidRPr="00474CDE">
        <w:rPr>
          <w:sz w:val="28"/>
          <w:szCs w:val="28"/>
        </w:rPr>
        <w:t xml:space="preserve">By </w:t>
      </w:r>
      <w:proofErr w:type="spellStart"/>
      <w:r w:rsidRPr="00474CDE">
        <w:rPr>
          <w:sz w:val="28"/>
          <w:szCs w:val="28"/>
        </w:rPr>
        <w:t>Kavan</w:t>
      </w:r>
      <w:proofErr w:type="spellEnd"/>
      <w:r w:rsidRPr="00474CDE">
        <w:rPr>
          <w:sz w:val="28"/>
          <w:szCs w:val="28"/>
        </w:rPr>
        <w:t xml:space="preserve"> </w:t>
      </w:r>
      <w:proofErr w:type="spellStart"/>
      <w:r w:rsidRPr="00474CDE">
        <w:rPr>
          <w:sz w:val="28"/>
          <w:szCs w:val="28"/>
        </w:rPr>
        <w:t>Ratnatunga</w:t>
      </w:r>
      <w:proofErr w:type="spellEnd"/>
    </w:p>
    <w:p w:rsidR="00BD2A59" w:rsidRPr="00365E93" w:rsidRDefault="00A67482" w:rsidP="00BD2A59">
      <w:pPr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A</w:t>
      </w:r>
      <w:r w:rsidR="004D7BB8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commemorative </w:t>
      </w:r>
      <w:proofErr w:type="spellStart"/>
      <w:r w:rsidR="004D7BB8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Rs</w:t>
      </w:r>
      <w:proofErr w:type="spellEnd"/>
      <w:r w:rsidR="004D7BB8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500/- sterling silver crown size frosted Proof </w:t>
      </w:r>
      <w:r w:rsidR="00474CDE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Non-circulating Legal Tender (</w:t>
      </w:r>
      <w:r w:rsidR="004D7BB8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NCLT</w:t>
      </w:r>
      <w:r w:rsidR="00474CDE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)</w:t>
      </w:r>
      <w:r w:rsidR="004D7BB8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coin was</w:t>
      </w:r>
      <w:r w:rsidR="004D7BB8" w:rsidRPr="00365E93">
        <w:rPr>
          <w:rStyle w:val="apple-converted-space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 </w:t>
      </w:r>
      <w:r w:rsidR="004D7BB8" w:rsidRPr="00365E93">
        <w:rPr>
          <w:rFonts w:asciiTheme="majorHAnsi" w:hAnsiTheme="majorHAnsi" w:cs="Times New Roman"/>
          <w:sz w:val="28"/>
          <w:szCs w:val="28"/>
          <w:shd w:val="clear" w:color="auto" w:fill="FFFFFF"/>
        </w:rPr>
        <w:t>issued</w:t>
      </w:r>
      <w:r w:rsidR="004D7BB8" w:rsidRPr="00365E93">
        <w:rPr>
          <w:rStyle w:val="apple-converted-space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 </w:t>
      </w:r>
      <w:r w:rsidR="004D7BB8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by Central Bank of Sri Lanka to mark </w:t>
      </w:r>
      <w:proofErr w:type="spellStart"/>
      <w:r w:rsidR="00531956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Srimath</w:t>
      </w:r>
      <w:proofErr w:type="spellEnd"/>
      <w:r w:rsidR="00531956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Anagarika</w:t>
      </w:r>
      <w:proofErr w:type="spellEnd"/>
      <w:r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Dharmapala’s</w:t>
      </w:r>
      <w:proofErr w:type="spellEnd"/>
      <w:r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150</w:t>
      </w:r>
      <w:r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Birth Anniversary</w:t>
      </w:r>
      <w:r w:rsidR="009E4F0A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D2A59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2A59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Born in Colombo on 1864 September 17</w:t>
      </w:r>
      <w:r w:rsidR="00BD2A59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BD2A59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, Don David </w:t>
      </w:r>
      <w:proofErr w:type="spellStart"/>
      <w:r w:rsidR="00BD2A59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Hewavitharana</w:t>
      </w:r>
      <w:proofErr w:type="spellEnd"/>
      <w:r w:rsidR="00BD2A59" w:rsidRPr="00365E93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, the </w:t>
      </w:r>
      <w:r w:rsidR="00BD2A59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non-violent Sinhala</w:t>
      </w:r>
      <w:r w:rsidR="00B61EC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Buddhist n</w:t>
      </w:r>
      <w:r w:rsidR="00BD2A59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ational leader </w:t>
      </w:r>
      <w:r w:rsidR="00BD2A59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changed his name to </w:t>
      </w:r>
      <w:proofErr w:type="spellStart"/>
      <w:r w:rsidR="00BD2A59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Anagarika</w:t>
      </w:r>
      <w:proofErr w:type="spellEnd"/>
      <w:r w:rsidR="00BD2A59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A59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Dharmapala</w:t>
      </w:r>
      <w:proofErr w:type="spellEnd"/>
      <w:r w:rsidR="00BD2A59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(Homeless protector of Dharma) </w:t>
      </w:r>
      <w:r w:rsidR="00365E93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and founded the </w:t>
      </w:r>
      <w:proofErr w:type="spellStart"/>
      <w:r w:rsidR="00365E93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Mahabodhi</w:t>
      </w:r>
      <w:proofErr w:type="spellEnd"/>
      <w:r w:rsidR="00365E93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Society in 1891 to protect Bodh-Gaya.</w:t>
      </w:r>
      <w:r w:rsid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He died </w:t>
      </w:r>
      <w:r w:rsidR="00B61EC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at </w:t>
      </w:r>
      <w:proofErr w:type="spellStart"/>
      <w:r w:rsidR="00B61EC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Sarnath</w:t>
      </w:r>
      <w:proofErr w:type="spellEnd"/>
      <w:r w:rsidR="00B61EC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in 1933</w:t>
      </w:r>
      <w:r w:rsidR="00B61EC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December</w:t>
      </w:r>
      <w:r w:rsid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, where he had been ordained a </w:t>
      </w:r>
      <w:proofErr w:type="spellStart"/>
      <w:r w:rsid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bh</w:t>
      </w:r>
      <w:r w:rsidR="00365E93" w:rsidRP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ikk</w:t>
      </w:r>
      <w:r w:rsid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hu</w:t>
      </w:r>
      <w:proofErr w:type="spellEnd"/>
      <w:r w:rsidR="00365E93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  <w:r w:rsidR="00B61ECA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that same year. </w:t>
      </w:r>
    </w:p>
    <w:p w:rsidR="00A67482" w:rsidRPr="00BD2A59" w:rsidRDefault="00531956">
      <w:pPr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BD2A59">
        <w:rPr>
          <w:rFonts w:asciiTheme="majorHAnsi" w:hAnsiTheme="majorHAnsi" w:cs="Times New Roman"/>
          <w:color w:val="000000"/>
          <w:sz w:val="28"/>
          <w:szCs w:val="28"/>
        </w:rPr>
        <w:t xml:space="preserve">The coin was presented 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by Hon. Minister of Finance, Ravi </w:t>
      </w:r>
      <w:proofErr w:type="spellStart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Karunanayake</w:t>
      </w:r>
      <w:proofErr w:type="spellEnd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to Prime Minister of India </w:t>
      </w:r>
      <w:proofErr w:type="spellStart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Narendra</w:t>
      </w:r>
      <w:proofErr w:type="spellEnd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Modi</w:t>
      </w:r>
      <w:proofErr w:type="spellEnd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at the </w:t>
      </w:r>
      <w:proofErr w:type="spellStart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Maha</w:t>
      </w:r>
      <w:proofErr w:type="spellEnd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Bodhi Society, Colombo, during his state visit to Sri Lanka on 2015 March 13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A67482" w:rsidRPr="00BD2A5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E4F0A" w:rsidRPr="00BD2A5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.  By </w:t>
      </w:r>
      <w:r w:rsidRPr="00BD2A5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coincidence </w:t>
      </w:r>
      <w:proofErr w:type="spellStart"/>
      <w:r w:rsidR="000473E6" w:rsidRPr="00BD2A5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Modi</w:t>
      </w:r>
      <w:proofErr w:type="spellEnd"/>
      <w:r w:rsidR="000473E6" w:rsidRPr="00BD2A5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was born </w:t>
      </w:r>
      <w:r w:rsidR="00B61ECA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on 1950 </w:t>
      </w:r>
      <w:r w:rsidR="000473E6" w:rsidRPr="00BD2A5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September 17</w:t>
      </w:r>
      <w:r w:rsidR="000473E6" w:rsidRPr="00BD2A5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0473E6" w:rsidRPr="00BD2A59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915E10" w:rsidRDefault="00A67482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075688" cy="1719072"/>
            <wp:effectExtent l="0" t="0" r="1270" b="0"/>
            <wp:wrapThrough wrapText="bothSides">
              <wp:wrapPolygon edited="0">
                <wp:start x="0" y="0"/>
                <wp:lineTo x="0" y="21305"/>
                <wp:lineTo x="21415" y="21305"/>
                <wp:lineTo x="21415" y="0"/>
                <wp:lineTo x="0" y="0"/>
              </wp:wrapPolygon>
            </wp:wrapThrough>
            <wp:docPr id="6" name="Picture 6" descr="C:\Users\hp\Desktop\Numismatic\anagarika\anagarika150_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umismatic\anagarika\anagarika150_present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E10" w:rsidRDefault="00915E10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B1596BF" wp14:editId="1644EA7E">
            <wp:extent cx="1402080" cy="1402080"/>
            <wp:effectExtent l="0" t="0" r="7620" b="7620"/>
            <wp:docPr id="1" name="Picture 1" descr="C:\Users\hp\Desktop\Numismatic\anagarika\2014_anagarika150_r50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Numismatic\anagarika\2014_anagarika150_r50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0B27355" wp14:editId="78FF5180">
            <wp:extent cx="1402080" cy="1409700"/>
            <wp:effectExtent l="0" t="0" r="7620" b="0"/>
            <wp:docPr id="2" name="Picture 2" descr="C:\Users\hp\Desktop\Numismatic\anagarika\2014_anagarika150_r500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Numismatic\anagarika\2014_anagarika150_r500_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956" w:rsidRDefault="00531956">
      <w:pPr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A67482" w:rsidRPr="00BD2A59" w:rsidRDefault="00935452" w:rsidP="00935452">
      <w:pPr>
        <w:pStyle w:val="NormalWeb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D2A59">
        <w:rPr>
          <w:rFonts w:asciiTheme="majorHAnsi" w:hAnsiTheme="majorHAnsi"/>
          <w:color w:val="000000"/>
          <w:sz w:val="28"/>
          <w:szCs w:val="28"/>
        </w:rPr>
        <w:t>Obverse :</w:t>
      </w:r>
      <w:proofErr w:type="gramEnd"/>
      <w:r w:rsidRPr="00BD2A5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At center portrait facing left. The words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SRIMATH ANAGARIKA DHARMAPALA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appear within upper part along the periphery in Sinhala at apex and Tamil and English to right and left.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1864 - 2014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appears below with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150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with 6 arrows </w:t>
      </w:r>
      <w:r w:rsidR="00915E10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heads 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on either side pointing towards it, along the artistic border around the rim.</w:t>
      </w:r>
    </w:p>
    <w:p w:rsidR="00935452" w:rsidRPr="00BD2A59" w:rsidRDefault="00935452" w:rsidP="00A67482">
      <w:pPr>
        <w:pStyle w:val="NormalWeb"/>
        <w:rPr>
          <w:rFonts w:asciiTheme="majorHAnsi" w:hAnsiTheme="majorHAnsi"/>
          <w:color w:val="000000"/>
          <w:sz w:val="28"/>
          <w:szCs w:val="28"/>
        </w:rPr>
      </w:pPr>
      <w:proofErr w:type="gramStart"/>
      <w:r w:rsidRPr="00BD2A59">
        <w:rPr>
          <w:rFonts w:asciiTheme="majorHAnsi" w:hAnsiTheme="majorHAnsi"/>
          <w:color w:val="000000"/>
          <w:sz w:val="28"/>
          <w:szCs w:val="28"/>
        </w:rPr>
        <w:t>Reverse :</w:t>
      </w:r>
      <w:proofErr w:type="gramEnd"/>
      <w:r w:rsidRPr="00BD2A5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Large Face Value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500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in numerals and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FIVE HUNDRED RUPEES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below in three lines in Sinhala, Tamil and English. Along the upper part along the periphery the name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SRI LANKA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in Sinhala at apex, with Tamil 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and English to left and right.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2014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appears at bottom with 6 arrow heads on either side pointing towards it, along the artistic border around the rim.</w:t>
      </w:r>
    </w:p>
    <w:p w:rsidR="00474CDE" w:rsidRPr="00BD2A59" w:rsidRDefault="000C646E" w:rsidP="00935452">
      <w:pPr>
        <w:pStyle w:val="NormalWeb"/>
        <w:rPr>
          <w:rFonts w:asciiTheme="majorHAnsi" w:hAnsiTheme="majorHAnsi"/>
          <w:color w:val="000000"/>
          <w:sz w:val="28"/>
          <w:szCs w:val="28"/>
        </w:rPr>
      </w:pPr>
      <w:hyperlink r:id="rId10" w:history="1"/>
      <w:r w:rsidR="00935452" w:rsidRPr="00BD2A59">
        <w:rPr>
          <w:rFonts w:asciiTheme="majorHAnsi" w:hAnsiTheme="majorHAnsi"/>
          <w:color w:val="000000"/>
          <w:sz w:val="28"/>
          <w:szCs w:val="28"/>
        </w:rPr>
        <w:t xml:space="preserve">The </w:t>
      </w:r>
      <w:r w:rsidR="00211621" w:rsidRPr="00BD2A59">
        <w:rPr>
          <w:rFonts w:asciiTheme="majorHAnsi" w:hAnsiTheme="majorHAnsi"/>
          <w:color w:val="000000"/>
          <w:sz w:val="28"/>
          <w:szCs w:val="28"/>
        </w:rPr>
        <w:t xml:space="preserve">limited 1500 </w:t>
      </w:r>
      <w:r w:rsidR="00861165" w:rsidRPr="00BD2A59">
        <w:rPr>
          <w:rFonts w:asciiTheme="majorHAnsi" w:hAnsiTheme="majorHAnsi"/>
          <w:color w:val="000000"/>
          <w:sz w:val="28"/>
          <w:szCs w:val="28"/>
        </w:rPr>
        <w:t>coins were</w:t>
      </w:r>
      <w:r w:rsidR="00935452" w:rsidRPr="00BD2A59">
        <w:rPr>
          <w:rFonts w:asciiTheme="majorHAnsi" w:hAnsiTheme="majorHAnsi"/>
          <w:color w:val="000000"/>
          <w:sz w:val="28"/>
          <w:szCs w:val="28"/>
        </w:rPr>
        <w:t xml:space="preserve"> struck </w:t>
      </w:r>
      <w:r w:rsidR="00211621" w:rsidRPr="00BD2A59">
        <w:rPr>
          <w:rFonts w:asciiTheme="majorHAnsi" w:hAnsiTheme="majorHAnsi"/>
          <w:color w:val="000000"/>
          <w:sz w:val="28"/>
          <w:szCs w:val="28"/>
        </w:rPr>
        <w:t xml:space="preserve">at </w:t>
      </w:r>
      <w:proofErr w:type="spellStart"/>
      <w:r w:rsidR="00211621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Mincovna</w:t>
      </w:r>
      <w:proofErr w:type="spellEnd"/>
      <w:r w:rsidR="00211621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11621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Kremnica</w:t>
      </w:r>
      <w:proofErr w:type="spellEnd"/>
      <w:r w:rsidR="00211621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in </w:t>
      </w:r>
      <w:r w:rsidR="009E4F0A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the </w:t>
      </w:r>
      <w:r w:rsidR="009E4F0A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Republic</w:t>
      </w:r>
      <w:r w:rsidR="009E4F0A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of </w:t>
      </w:r>
      <w:r w:rsidR="00211621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Slovak</w:t>
      </w:r>
      <w:r w:rsidR="009E4F0A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ia,</w:t>
      </w:r>
      <w:r w:rsidR="00211621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935452" w:rsidRPr="00BD2A59">
        <w:rPr>
          <w:rFonts w:asciiTheme="majorHAnsi" w:hAnsiTheme="majorHAnsi"/>
          <w:color w:val="000000"/>
          <w:sz w:val="28"/>
          <w:szCs w:val="28"/>
        </w:rPr>
        <w:t>with one ounce of sterling silver to the B</w:t>
      </w:r>
      <w:r w:rsidR="00211621" w:rsidRPr="00BD2A59">
        <w:rPr>
          <w:rFonts w:asciiTheme="majorHAnsi" w:hAnsiTheme="majorHAnsi"/>
          <w:color w:val="000000"/>
          <w:sz w:val="28"/>
          <w:szCs w:val="28"/>
        </w:rPr>
        <w:t xml:space="preserve">uddha </w:t>
      </w:r>
      <w:proofErr w:type="spellStart"/>
      <w:r w:rsidR="00211621" w:rsidRPr="00BD2A59">
        <w:rPr>
          <w:rFonts w:asciiTheme="majorHAnsi" w:hAnsiTheme="majorHAnsi"/>
          <w:color w:val="000000"/>
          <w:sz w:val="28"/>
          <w:szCs w:val="28"/>
        </w:rPr>
        <w:t>Jayanthi</w:t>
      </w:r>
      <w:proofErr w:type="spellEnd"/>
      <w:r w:rsidR="00211621" w:rsidRPr="00BD2A59">
        <w:rPr>
          <w:rFonts w:asciiTheme="majorHAnsi" w:hAnsiTheme="majorHAnsi"/>
          <w:color w:val="000000"/>
          <w:sz w:val="28"/>
          <w:szCs w:val="28"/>
        </w:rPr>
        <w:t xml:space="preserve"> Rs5</w:t>
      </w:r>
      <w:r w:rsidR="00935452" w:rsidRPr="00BD2A59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D8568B" w:rsidRPr="00BD2A59">
        <w:rPr>
          <w:rFonts w:asciiTheme="majorHAnsi" w:hAnsiTheme="majorHAnsi"/>
          <w:color w:val="000000"/>
          <w:sz w:val="28"/>
          <w:szCs w:val="28"/>
        </w:rPr>
        <w:t>silver coin</w:t>
      </w:r>
      <w:r w:rsidR="00935452" w:rsidRPr="00BD2A59">
        <w:rPr>
          <w:rFonts w:asciiTheme="majorHAnsi" w:hAnsiTheme="majorHAnsi"/>
          <w:color w:val="000000"/>
          <w:sz w:val="28"/>
          <w:szCs w:val="28"/>
        </w:rPr>
        <w:t xml:space="preserve"> size. Enclosed in a circular coin capsule</w:t>
      </w:r>
      <w:r w:rsidR="00211621" w:rsidRPr="00BD2A59">
        <w:rPr>
          <w:rFonts w:asciiTheme="majorHAnsi" w:hAnsiTheme="majorHAnsi"/>
          <w:color w:val="000000"/>
          <w:sz w:val="28"/>
          <w:szCs w:val="28"/>
        </w:rPr>
        <w:t xml:space="preserve">, it </w:t>
      </w:r>
      <w:r w:rsidR="00935452" w:rsidRPr="00BD2A59">
        <w:rPr>
          <w:rFonts w:asciiTheme="majorHAnsi" w:hAnsiTheme="majorHAnsi"/>
          <w:color w:val="000000"/>
          <w:sz w:val="28"/>
          <w:szCs w:val="28"/>
        </w:rPr>
        <w:t>is embed</w:t>
      </w:r>
      <w:r w:rsidR="00FC7EA8" w:rsidRPr="00BD2A59">
        <w:rPr>
          <w:rFonts w:asciiTheme="majorHAnsi" w:hAnsiTheme="majorHAnsi"/>
          <w:color w:val="000000"/>
          <w:sz w:val="28"/>
          <w:szCs w:val="28"/>
        </w:rPr>
        <w:t xml:space="preserve">ded in red velvet </w:t>
      </w:r>
      <w:r w:rsidR="00915E10" w:rsidRPr="00BD2A59">
        <w:rPr>
          <w:rFonts w:asciiTheme="majorHAnsi" w:hAnsiTheme="majorHAnsi"/>
          <w:color w:val="000000"/>
          <w:sz w:val="28"/>
          <w:szCs w:val="28"/>
        </w:rPr>
        <w:t>with white satin inside cover of</w:t>
      </w:r>
      <w:r w:rsidR="00FC7EA8" w:rsidRPr="00BD2A59">
        <w:rPr>
          <w:rFonts w:asciiTheme="majorHAnsi" w:hAnsiTheme="majorHAnsi"/>
          <w:color w:val="000000"/>
          <w:sz w:val="28"/>
          <w:szCs w:val="28"/>
        </w:rPr>
        <w:t xml:space="preserve"> a red</w:t>
      </w:r>
      <w:r w:rsidR="00935452" w:rsidRPr="00BD2A59">
        <w:rPr>
          <w:rFonts w:asciiTheme="majorHAnsi" w:hAnsiTheme="majorHAnsi"/>
          <w:color w:val="000000"/>
          <w:sz w:val="28"/>
          <w:szCs w:val="28"/>
        </w:rPr>
        <w:t xml:space="preserve"> leatherette covered 6.5cm square spring hinged presentation box</w:t>
      </w:r>
      <w:r w:rsidR="00915E10" w:rsidRPr="00BD2A59">
        <w:rPr>
          <w:rFonts w:asciiTheme="majorHAnsi" w:hAnsiTheme="majorHAnsi"/>
          <w:color w:val="000000"/>
          <w:sz w:val="28"/>
          <w:szCs w:val="28"/>
        </w:rPr>
        <w:t>.</w:t>
      </w:r>
      <w:r w:rsidR="00935452" w:rsidRPr="00BD2A59">
        <w:rPr>
          <w:rFonts w:asciiTheme="majorHAnsi" w:hAnsiTheme="majorHAnsi"/>
          <w:color w:val="000000"/>
          <w:sz w:val="28"/>
          <w:szCs w:val="28"/>
        </w:rPr>
        <w:t xml:space="preserve"> A printed numbered Certificate of Authenticity contains the specifications and the text in </w:t>
      </w:r>
      <w:r w:rsidR="00211621" w:rsidRPr="00BD2A59">
        <w:rPr>
          <w:rFonts w:asciiTheme="majorHAnsi" w:hAnsiTheme="majorHAnsi"/>
          <w:color w:val="000000"/>
          <w:sz w:val="28"/>
          <w:szCs w:val="28"/>
        </w:rPr>
        <w:t xml:space="preserve">English, Sinhala and Tamil. </w:t>
      </w:r>
      <w:r w:rsidR="00474CDE" w:rsidRPr="00BD2A59">
        <w:rPr>
          <w:rFonts w:asciiTheme="majorHAnsi" w:hAnsiTheme="majorHAnsi"/>
          <w:color w:val="000000"/>
          <w:sz w:val="28"/>
          <w:szCs w:val="28"/>
        </w:rPr>
        <w:t>T</w:t>
      </w:r>
      <w:r w:rsidR="00211621" w:rsidRPr="00BD2A59">
        <w:rPr>
          <w:rFonts w:asciiTheme="majorHAnsi" w:hAnsiTheme="majorHAnsi"/>
          <w:color w:val="000000"/>
          <w:sz w:val="28"/>
          <w:szCs w:val="28"/>
        </w:rPr>
        <w:t xml:space="preserve">he frosted proof coin should never be removed from capsule and touched by hand </w:t>
      </w:r>
      <w:r w:rsidR="00474CDE" w:rsidRPr="00BD2A59">
        <w:rPr>
          <w:rFonts w:asciiTheme="majorHAnsi" w:hAnsiTheme="majorHAnsi"/>
          <w:color w:val="000000"/>
          <w:sz w:val="28"/>
          <w:szCs w:val="28"/>
        </w:rPr>
        <w:t>as finger prints will ruin the</w:t>
      </w:r>
      <w:r w:rsidR="00861165" w:rsidRPr="00BD2A59">
        <w:rPr>
          <w:rFonts w:asciiTheme="majorHAnsi" w:hAnsiTheme="majorHAnsi"/>
          <w:color w:val="000000"/>
          <w:sz w:val="28"/>
          <w:szCs w:val="28"/>
        </w:rPr>
        <w:t xml:space="preserve"> numismatic </w:t>
      </w:r>
      <w:r w:rsidR="00474CDE" w:rsidRPr="00BD2A59">
        <w:rPr>
          <w:rFonts w:asciiTheme="majorHAnsi" w:hAnsiTheme="majorHAnsi"/>
          <w:color w:val="000000"/>
          <w:sz w:val="28"/>
          <w:szCs w:val="28"/>
        </w:rPr>
        <w:t>value.</w:t>
      </w:r>
    </w:p>
    <w:p w:rsidR="00531956" w:rsidRPr="00BD2A59" w:rsidRDefault="00531956" w:rsidP="00935452">
      <w:pPr>
        <w:pStyle w:val="NormalWeb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This coin has been issued </w:t>
      </w:r>
      <w:r w:rsidR="00B61EC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by CBSL six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month</w:t>
      </w:r>
      <w:r w:rsidR="009E4F0A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s after the Birth Anniversary</w:t>
      </w:r>
      <w:r w:rsid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on 2014 September 17</w:t>
      </w:r>
      <w:r w:rsidR="00BD2A59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9E4F0A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, on which date both Sri Lanka and India issued stamps in </w:t>
      </w:r>
      <w:proofErr w:type="spellStart"/>
      <w:r w:rsidR="009E4F0A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Honour</w:t>
      </w:r>
      <w:proofErr w:type="spellEnd"/>
      <w:r w:rsidR="009E4F0A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Anagarika</w:t>
      </w:r>
      <w:proofErr w:type="spellEnd"/>
      <w:r w:rsid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Dharmapala</w:t>
      </w:r>
      <w:proofErr w:type="spellEnd"/>
      <w:r w:rsid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9E4F0A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The coin</w:t>
      </w:r>
      <w:r w:rsidR="00B61EC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was ready for issue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  <w:r w:rsidR="00B61ECA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on 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December </w:t>
      </w:r>
      <w:proofErr w:type="gramStart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24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  <w:vertAlign w:val="superscript"/>
        </w:rPr>
        <w:t>th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But due to the presidential elections the release 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was "</w:t>
      </w:r>
      <w:r w:rsidRPr="00BD2A59">
        <w:rPr>
          <w:rFonts w:asciiTheme="majorHAnsi" w:hAnsiTheme="majorHAnsi"/>
          <w:i/>
          <w:iCs/>
          <w:color w:val="000000"/>
          <w:sz w:val="28"/>
          <w:szCs w:val="28"/>
          <w:shd w:val="clear" w:color="auto" w:fill="FFFFFF"/>
        </w:rPr>
        <w:t>postponed due to unavoidable circumstances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"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. </w:t>
      </w:r>
      <w:r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</w:p>
    <w:p w:rsidR="00604D2A" w:rsidRPr="00BD2A59" w:rsidRDefault="00B61ECA" w:rsidP="00935452">
      <w:pPr>
        <w:pStyle w:val="NormalWeb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Coins</w:t>
      </w:r>
      <w:r w:rsidR="00C7019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were</w:t>
      </w:r>
      <w:bookmarkStart w:id="0" w:name="_GoBack"/>
      <w:bookmarkEnd w:id="0"/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sold to public at CBSL E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conomic History Museum from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March 16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  <w:vertAlign w:val="superscript"/>
        </w:rPr>
        <w:t>th</w:t>
      </w:r>
      <w:r w:rsidR="00FC7EA8" w:rsidRPr="00BD2A59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for the issue price was </w:t>
      </w:r>
      <w:proofErr w:type="spellStart"/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Rs</w:t>
      </w:r>
      <w:proofErr w:type="spellEnd"/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8700/- </w:t>
      </w:r>
      <w:r w:rsidR="00FC7EA8" w:rsidRPr="00BD2A59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="00915E10" w:rsidRPr="00BD2A59">
        <w:rPr>
          <w:rFonts w:asciiTheme="majorHAnsi" w:hAnsi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color w:val="000000"/>
          <w:sz w:val="28"/>
          <w:szCs w:val="28"/>
        </w:rPr>
        <w:t>They were</w:t>
      </w:r>
      <w:r w:rsidR="00FC7EA8" w:rsidRPr="00BD2A59">
        <w:rPr>
          <w:rFonts w:asciiTheme="majorHAnsi" w:hAnsiTheme="majorHAnsi"/>
          <w:color w:val="000000"/>
          <w:sz w:val="28"/>
          <w:szCs w:val="28"/>
        </w:rPr>
        <w:t xml:space="preserve"> initially sold at</w:t>
      </w:r>
      <w:r w:rsidR="00BD2A59">
        <w:rPr>
          <w:rFonts w:asciiTheme="majorHAnsi" w:hAnsiTheme="majorHAnsi"/>
          <w:color w:val="000000"/>
          <w:sz w:val="28"/>
          <w:szCs w:val="28"/>
        </w:rPr>
        <w:t xml:space="preserve"> one coin per person in queue. T</w:t>
      </w:r>
      <w:r w:rsidR="00FC7EA8" w:rsidRPr="00BD2A59">
        <w:rPr>
          <w:rFonts w:asciiTheme="majorHAnsi" w:hAnsiTheme="majorHAnsi"/>
          <w:color w:val="000000"/>
          <w:sz w:val="28"/>
          <w:szCs w:val="28"/>
        </w:rPr>
        <w:t xml:space="preserve">his was relaxed later in </w:t>
      </w:r>
      <w:r w:rsidR="005579F4">
        <w:rPr>
          <w:rFonts w:asciiTheme="majorHAnsi" w:hAnsiTheme="majorHAnsi"/>
          <w:color w:val="000000"/>
          <w:sz w:val="28"/>
          <w:szCs w:val="28"/>
        </w:rPr>
        <w:t>the day when the demand appeared</w:t>
      </w:r>
      <w:r w:rsidR="00FC7EA8" w:rsidRPr="00BD2A59">
        <w:rPr>
          <w:rFonts w:asciiTheme="majorHAnsi" w:hAnsiTheme="majorHAnsi"/>
          <w:color w:val="000000"/>
          <w:sz w:val="28"/>
          <w:szCs w:val="28"/>
        </w:rPr>
        <w:t xml:space="preserve"> to be not as great as for the Pope Coin</w:t>
      </w:r>
      <w:r>
        <w:rPr>
          <w:rFonts w:asciiTheme="majorHAnsi" w:hAnsiTheme="majorHAnsi"/>
          <w:color w:val="000000"/>
          <w:sz w:val="28"/>
          <w:szCs w:val="28"/>
        </w:rPr>
        <w:t>,</w:t>
      </w:r>
      <w:r w:rsidR="00FC7EA8" w:rsidRPr="00BD2A59">
        <w:rPr>
          <w:rFonts w:asciiTheme="majorHAnsi" w:hAnsiTheme="majorHAnsi"/>
          <w:color w:val="000000"/>
          <w:sz w:val="28"/>
          <w:szCs w:val="28"/>
        </w:rPr>
        <w:t xml:space="preserve"> released in January and which sold out in few days. </w:t>
      </w:r>
      <w:r w:rsidR="00887C24" w:rsidRPr="00BD2A59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A72EC3" w:rsidRPr="00A72EC3" w:rsidRDefault="00A72EC3" w:rsidP="00935452">
      <w:pPr>
        <w:pStyle w:val="NormalWeb"/>
        <w:rPr>
          <w:color w:val="000000"/>
          <w:sz w:val="28"/>
          <w:szCs w:val="28"/>
        </w:rPr>
      </w:pPr>
      <w:r w:rsidRPr="00BD2A5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For more details on this and all Ceylon/Sri Lanka</w:t>
      </w:r>
      <w:r w:rsidR="00604D2A" w:rsidRPr="00BD2A5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coins</w:t>
      </w:r>
      <w:r w:rsidRPr="00BD2A5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 visit the author’s </w:t>
      </w:r>
      <w:r w:rsidR="00D8568B" w:rsidRPr="00BD2A5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Educational </w:t>
      </w:r>
      <w:r w:rsidRPr="00BD2A59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website</w:t>
      </w:r>
      <w:r w:rsidRPr="00BD2A59">
        <w:rPr>
          <w:rStyle w:val="apple-converted-space"/>
          <w:rFonts w:asciiTheme="majorHAnsi" w:hAnsiTheme="majorHAnsi" w:cs="Arial"/>
          <w:color w:val="333333"/>
          <w:sz w:val="28"/>
          <w:szCs w:val="28"/>
          <w:shd w:val="clear" w:color="auto" w:fill="FFFFFF"/>
        </w:rPr>
        <w:t> </w:t>
      </w:r>
      <w:r w:rsidR="00604D2A" w:rsidRPr="00BD2A59">
        <w:rPr>
          <w:rStyle w:val="apple-converted-space"/>
          <w:rFonts w:asciiTheme="majorHAnsi" w:hAnsiTheme="majorHAnsi" w:cs="Arial"/>
          <w:color w:val="333333"/>
          <w:sz w:val="28"/>
          <w:szCs w:val="28"/>
          <w:shd w:val="clear" w:color="auto" w:fill="FFFFFF"/>
        </w:rPr>
        <w:t xml:space="preserve">at </w:t>
      </w:r>
      <w:hyperlink r:id="rId11" w:tgtFrame="_blank" w:history="1">
        <w:r w:rsidRPr="00BD2A59">
          <w:rPr>
            <w:rStyle w:val="Hyperlink"/>
            <w:rFonts w:asciiTheme="majorHAnsi" w:hAnsiTheme="majorHAnsi" w:cs="Arial"/>
            <w:color w:val="15317D"/>
            <w:sz w:val="28"/>
            <w:szCs w:val="28"/>
            <w:bdr w:val="none" w:sz="0" w:space="0" w:color="auto" w:frame="1"/>
            <w:shd w:val="clear" w:color="auto" w:fill="FFFFFF"/>
          </w:rPr>
          <w:t>http://coins.lakdiva.org</w:t>
        </w:r>
      </w:hyperlink>
    </w:p>
    <w:p w:rsidR="00A72EC3" w:rsidRDefault="00A72EC3" w:rsidP="00935452">
      <w:pPr>
        <w:pStyle w:val="NormalWeb"/>
        <w:rPr>
          <w:color w:val="000000"/>
          <w:sz w:val="27"/>
          <w:szCs w:val="27"/>
        </w:rPr>
      </w:pPr>
    </w:p>
    <w:sectPr w:rsidR="00A72EC3" w:rsidSect="00D856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6E" w:rsidRDefault="000C646E" w:rsidP="00A72353">
      <w:pPr>
        <w:spacing w:after="0" w:line="240" w:lineRule="auto"/>
      </w:pPr>
      <w:r>
        <w:separator/>
      </w:r>
    </w:p>
  </w:endnote>
  <w:endnote w:type="continuationSeparator" w:id="0">
    <w:p w:rsidR="000C646E" w:rsidRDefault="000C646E" w:rsidP="00A7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53" w:rsidRDefault="00A72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53" w:rsidRDefault="00A72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53" w:rsidRDefault="00A72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6E" w:rsidRDefault="000C646E" w:rsidP="00A72353">
      <w:pPr>
        <w:spacing w:after="0" w:line="240" w:lineRule="auto"/>
      </w:pPr>
      <w:r>
        <w:separator/>
      </w:r>
    </w:p>
  </w:footnote>
  <w:footnote w:type="continuationSeparator" w:id="0">
    <w:p w:rsidR="000C646E" w:rsidRDefault="000C646E" w:rsidP="00A7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53" w:rsidRDefault="00A72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53" w:rsidRDefault="00A72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353" w:rsidRDefault="00A72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8"/>
    <w:rsid w:val="000473E6"/>
    <w:rsid w:val="000C646E"/>
    <w:rsid w:val="001C0B11"/>
    <w:rsid w:val="00211621"/>
    <w:rsid w:val="002D4939"/>
    <w:rsid w:val="00365E93"/>
    <w:rsid w:val="003E0AAE"/>
    <w:rsid w:val="00474CDE"/>
    <w:rsid w:val="004A797F"/>
    <w:rsid w:val="004D7BB8"/>
    <w:rsid w:val="00531956"/>
    <w:rsid w:val="005579F4"/>
    <w:rsid w:val="005B7BB9"/>
    <w:rsid w:val="00604D2A"/>
    <w:rsid w:val="00670ECC"/>
    <w:rsid w:val="007F2872"/>
    <w:rsid w:val="00861165"/>
    <w:rsid w:val="00887C24"/>
    <w:rsid w:val="00906C99"/>
    <w:rsid w:val="00915E10"/>
    <w:rsid w:val="00935452"/>
    <w:rsid w:val="009E4F0A"/>
    <w:rsid w:val="00A67482"/>
    <w:rsid w:val="00A72353"/>
    <w:rsid w:val="00A72EC3"/>
    <w:rsid w:val="00B61ECA"/>
    <w:rsid w:val="00BD2A59"/>
    <w:rsid w:val="00C00410"/>
    <w:rsid w:val="00C70199"/>
    <w:rsid w:val="00D61723"/>
    <w:rsid w:val="00D8568B"/>
    <w:rsid w:val="00DB73A4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7BB8"/>
  </w:style>
  <w:style w:type="character" w:styleId="Hyperlink">
    <w:name w:val="Hyperlink"/>
    <w:basedOn w:val="DefaultParagraphFont"/>
    <w:uiPriority w:val="99"/>
    <w:unhideWhenUsed/>
    <w:rsid w:val="004D7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53"/>
  </w:style>
  <w:style w:type="paragraph" w:styleId="Footer">
    <w:name w:val="footer"/>
    <w:basedOn w:val="Normal"/>
    <w:link w:val="FooterChar"/>
    <w:uiPriority w:val="99"/>
    <w:unhideWhenUsed/>
    <w:rsid w:val="00A7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7BB8"/>
  </w:style>
  <w:style w:type="character" w:styleId="Hyperlink">
    <w:name w:val="Hyperlink"/>
    <w:basedOn w:val="DefaultParagraphFont"/>
    <w:uiPriority w:val="99"/>
    <w:unhideWhenUsed/>
    <w:rsid w:val="004D7B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7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53"/>
  </w:style>
  <w:style w:type="paragraph" w:styleId="Footer">
    <w:name w:val="footer"/>
    <w:basedOn w:val="Normal"/>
    <w:link w:val="FooterChar"/>
    <w:uiPriority w:val="99"/>
    <w:unhideWhenUsed/>
    <w:rsid w:val="00A7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ins.lakdiva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lombopage.com/archive_15A/Jan13_1421169636CH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2015-03-16T19:30:00Z</dcterms:created>
  <dcterms:modified xsi:type="dcterms:W3CDTF">2015-03-17T02:59:00Z</dcterms:modified>
</cp:coreProperties>
</file>